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93" w:rsidRPr="00486F93" w:rsidRDefault="00486F93" w:rsidP="00486F93">
      <w:pPr>
        <w:pStyle w:val="1"/>
        <w:spacing w:before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60F2EA0" wp14:editId="6F7CAEAD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93" w:rsidRPr="00486F93" w:rsidRDefault="00486F93" w:rsidP="00486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>ЗВЯГЕЛЬСЬКА МІСЬКА РАДА</w:t>
      </w:r>
    </w:p>
    <w:p w:rsidR="00486F93" w:rsidRPr="00486F93" w:rsidRDefault="00486F93" w:rsidP="00486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>вул. Шевченка,16, м.Звягель, Звягельський район, Житомирська область, 11700</w:t>
      </w:r>
    </w:p>
    <w:p w:rsidR="00486F93" w:rsidRPr="00486F93" w:rsidRDefault="00486F93" w:rsidP="00486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 xml:space="preserve">  тел. (04141) 3-54-15 код ЄДРПОУ 13576983</w:t>
      </w:r>
    </w:p>
    <w:p w:rsidR="00486F93" w:rsidRPr="00486F93" w:rsidRDefault="00486F93" w:rsidP="00486F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F93">
        <w:rPr>
          <w:rFonts w:ascii="Times New Roman" w:hAnsi="Times New Roman" w:cs="Times New Roman"/>
          <w:sz w:val="24"/>
          <w:szCs w:val="24"/>
          <w:lang w:val="uk-UA"/>
        </w:rPr>
        <w:t xml:space="preserve"> e-mail: </w:t>
      </w:r>
      <w:hyperlink r:id="rId7" w:history="1">
        <w:r w:rsidRPr="00486F93">
          <w:rPr>
            <w:rStyle w:val="a7"/>
            <w:rFonts w:ascii="Times New Roman" w:hAnsi="Times New Roman"/>
            <w:sz w:val="24"/>
            <w:szCs w:val="24"/>
            <w:lang w:val="uk-UA"/>
          </w:rPr>
          <w:t>zviahelrada@zviahelrada.gov.ua</w:t>
        </w:r>
      </w:hyperlink>
      <w:r w:rsidRPr="00486F93"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hyperlink r:id="rId8" w:history="1">
        <w:r w:rsidRPr="00486F93">
          <w:rPr>
            <w:rStyle w:val="a7"/>
            <w:rFonts w:ascii="Times New Roman" w:hAnsi="Times New Roman"/>
            <w:sz w:val="24"/>
            <w:szCs w:val="24"/>
            <w:lang w:val="uk-UA"/>
          </w:rPr>
          <w:t>https://info.nvrada.gov.ua</w:t>
        </w:r>
      </w:hyperlink>
    </w:p>
    <w:p w:rsidR="00486F93" w:rsidRPr="00486F93" w:rsidRDefault="00486F93" w:rsidP="00486F9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4"/>
        <w:gridCol w:w="4971"/>
      </w:tblGrid>
      <w:tr w:rsidR="00486F93" w:rsidRPr="00486F93" w:rsidTr="00AA663D">
        <w:tc>
          <w:tcPr>
            <w:tcW w:w="4536" w:type="dxa"/>
          </w:tcPr>
          <w:p w:rsidR="00486F93" w:rsidRDefault="00486F93" w:rsidP="00C0451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451D" w:rsidRPr="00486F93" w:rsidRDefault="00C0451D" w:rsidP="00C0451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5093" w:type="dxa"/>
          </w:tcPr>
          <w:p w:rsidR="00486F93" w:rsidRPr="00486F93" w:rsidRDefault="00F376D4" w:rsidP="00486F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 w:rsidR="00486F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86F93" w:rsidRPr="00486F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Фонду державного майна України</w:t>
            </w:r>
          </w:p>
        </w:tc>
      </w:tr>
    </w:tbl>
    <w:p w:rsidR="00486F93" w:rsidRPr="00486F93" w:rsidRDefault="00486F93" w:rsidP="0048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486F93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</w:p>
    <w:p w:rsidR="00486F93" w:rsidRPr="00486F93" w:rsidRDefault="00486F93" w:rsidP="00486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депутатів Звягельської міської ради </w:t>
      </w:r>
    </w:p>
    <w:p w:rsidR="00D70B64" w:rsidRPr="00486F93" w:rsidRDefault="00D70B64" w:rsidP="00486F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щодо передачі </w:t>
      </w:r>
      <w:r w:rsidR="000F3ECC" w:rsidRPr="00486F93">
        <w:rPr>
          <w:rFonts w:ascii="Times New Roman" w:hAnsi="Times New Roman" w:cs="Times New Roman"/>
          <w:sz w:val="28"/>
          <w:szCs w:val="28"/>
        </w:rPr>
        <w:t xml:space="preserve">у комунальну власність </w:t>
      </w:r>
      <w:r w:rsidR="000F3ECC" w:rsidRPr="00486F93">
        <w:rPr>
          <w:rFonts w:ascii="Times New Roman" w:hAnsi="Times New Roman" w:cs="Times New Roman"/>
          <w:sz w:val="28"/>
          <w:szCs w:val="28"/>
          <w:lang w:val="uk-UA"/>
        </w:rPr>
        <w:t>Звягельської міської</w:t>
      </w:r>
      <w:r w:rsidR="00F95936"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ECC" w:rsidRPr="00486F9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486F93"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ECC" w:rsidRPr="00486F93">
        <w:rPr>
          <w:rFonts w:ascii="Times New Roman" w:hAnsi="Times New Roman" w:cs="Times New Roman"/>
          <w:sz w:val="28"/>
          <w:szCs w:val="28"/>
          <w:lang w:val="uk-UA"/>
        </w:rPr>
        <w:t>приміщен</w:t>
      </w:r>
      <w:r w:rsidR="00422648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0F3ECC"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 на вулиці</w:t>
      </w: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 вул. Відродження, 6</w:t>
      </w:r>
      <w:r w:rsidR="004226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936" w:rsidRDefault="00F95936" w:rsidP="00D70B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2648" w:rsidRDefault="006563D6" w:rsidP="00656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Відповідно до </w:t>
      </w:r>
      <w:r w:rsidRPr="005110EB">
        <w:rPr>
          <w:rFonts w:ascii="Times New Roman" w:hAnsi="Times New Roman" w:cs="Times New Roman"/>
          <w:noProof/>
          <w:sz w:val="28"/>
          <w:szCs w:val="28"/>
          <w:lang w:val="uk-UA"/>
        </w:rPr>
        <w:t>Розпорядження Звягельського міського голови «</w:t>
      </w:r>
      <w:r w:rsidRPr="00370008">
        <w:rPr>
          <w:rFonts w:ascii="Times New Roman" w:hAnsi="Times New Roman" w:cs="Times New Roman"/>
          <w:noProof/>
          <w:sz w:val="28"/>
          <w:szCs w:val="28"/>
          <w:lang w:val="uk-UA"/>
        </w:rPr>
        <w:t>Про розміщення Центру комплексної реабілітації для дітей з інвалідністю Звягельської міської ради та Комунальної установи «Інклюзивно-ресурсний центр» Звягельської міської ради» від 09.01.2023 р. № 6 (о)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вищезазначені установи заключили договір оренди №213-У нерухомого майна, що належить до державної власності,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 вул. Відродження, 6, строком 12 місяців після припинення чи скасування воєнного стану. </w:t>
      </w:r>
    </w:p>
    <w:p w:rsidR="006563D6" w:rsidRPr="00E74667" w:rsidRDefault="006563D6" w:rsidP="006563D6">
      <w:pPr>
        <w:spacing w:after="0" w:line="240" w:lineRule="auto"/>
        <w:ind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Зазначен</w:t>
      </w:r>
      <w:r w:rsidR="00422648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об’єкт відігра</w:t>
      </w:r>
      <w:r w:rsidR="00422648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велику стратегічну роль для розвитку Звягельської територіальної громади. Цього року </w:t>
      </w:r>
      <w:r w:rsidRPr="00370008">
        <w:rPr>
          <w:rFonts w:ascii="Times New Roman" w:hAnsi="Times New Roman" w:cs="Times New Roman"/>
          <w:noProof/>
          <w:sz w:val="28"/>
          <w:szCs w:val="28"/>
          <w:lang w:val="uk-UA"/>
        </w:rPr>
        <w:t>Центр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ом</w:t>
      </w:r>
      <w:r w:rsidRPr="0037000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комплексної реабілітації для дітей з інвалідністю Звягельської міської ради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було зроблено капітальний ремонт частини приміщення з метою покращення умов перебування дітей з інвалідністю. Комунальною установою </w:t>
      </w:r>
      <w:r w:rsidRPr="00370008">
        <w:rPr>
          <w:rFonts w:ascii="Times New Roman" w:hAnsi="Times New Roman" w:cs="Times New Roman"/>
          <w:noProof/>
          <w:sz w:val="28"/>
          <w:szCs w:val="28"/>
          <w:lang w:val="uk-UA"/>
        </w:rPr>
        <w:t>«Інклюзивно-ресурсний центр» Звягельської міської ради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проводяться ремонтні роботи у двох кабінетах, зокрема конференц залі, що в подальому передбачає проведення просвітницьких заходів для батьків, педагогів та комплексних психолого-педагогічних оцінок розвитку осіб з особливими освітніми потребами, в тому числі з інвалідністю. Також здійснюється ремонт ресусної кімнати, метою якої є психофізичне розвантаження осіб, що отримують послуги центру.</w:t>
      </w:r>
    </w:p>
    <w:p w:rsidR="006563D6" w:rsidRDefault="006563D6" w:rsidP="006563D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Вказане приміщення є одноповерховим, має просторі кабінети без високих порогів. Наявні широкі коридори (більш ніж 1,8 м), які дозволяють навіть при відчиненні дверей вздовж коридору безпечному руху осіб з порушеннями опорно-рухового апарату. Також забезпечується мінімальна глибина простору для маневрування крісла колісного перед дверима. Приміщення є доступним та безпечним для осіб з інвалідністю, оскільки оснащене пандусом, двома входами/виходами та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автоматичною пожежною сигналізацією.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Будівля</w:t>
      </w:r>
      <w:r w:rsidRPr="00534B19">
        <w:rPr>
          <w:rFonts w:ascii="Times New Roman" w:hAnsi="Times New Roman" w:cs="Times New Roman"/>
          <w:sz w:val="28"/>
          <w:szCs w:val="28"/>
          <w:lang w:val="uk-UA"/>
        </w:rPr>
        <w:t xml:space="preserve"> має 2 санітарно-гігієнічн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34B19">
        <w:rPr>
          <w:rFonts w:ascii="Times New Roman" w:hAnsi="Times New Roman" w:cs="Times New Roman"/>
          <w:sz w:val="28"/>
          <w:szCs w:val="28"/>
          <w:lang w:val="uk-UA"/>
        </w:rPr>
        <w:t xml:space="preserve"> кімнати, що в перспективі дає можливість облаштувати їх до потреб осіб з інвалідністю у відповідності з вимогами </w:t>
      </w:r>
      <w:r w:rsidRPr="002408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ДБН В.2.2-40:2018 Інклюзивність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2408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будівель і споруд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:rsidR="006563D6" w:rsidRPr="00AF155A" w:rsidRDefault="006563D6" w:rsidP="006563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E829C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Витягу з Державного реєстру речових прав земельна ділянка біля приміщення передана в постійне користування належить </w:t>
      </w:r>
      <w:r w:rsidRPr="00E829C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Центру </w:t>
      </w:r>
      <w:r w:rsidRPr="00E829CC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>комплексної реабілітації для дітей з інвалідністю Звягельської міської ради. Дана територія</w:t>
      </w:r>
      <w:r w:rsidRPr="00E829CC">
        <w:rPr>
          <w:rFonts w:ascii="Times New Roman" w:hAnsi="Times New Roman" w:cs="Times New Roman"/>
          <w:sz w:val="28"/>
          <w:szCs w:val="28"/>
          <w:lang w:val="uk-UA"/>
        </w:rPr>
        <w:t xml:space="preserve"> підходить для облаштування сучасного дитячого інклюзивного майданчика, побудови укриття та реалізації майбутніх проєктів.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Крім того, будівля розташована на значній відстані від проїжджої частини, що сприяє безпечному перебуванню дітей на території.</w:t>
      </w:r>
    </w:p>
    <w:p w:rsidR="006563D6" w:rsidRDefault="006563D6" w:rsidP="006563D6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біля будівлі дозволяє облаштувати майданчик (зону) для паркування спеціалізованого транспорту для осіб з інвалідністю, яким </w:t>
      </w:r>
      <w:r w:rsidRPr="001251D0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забезпечений </w:t>
      </w:r>
      <w:r w:rsidRPr="001251D0">
        <w:rPr>
          <w:rFonts w:ascii="Times New Roman" w:hAnsi="Times New Roman" w:cs="Times New Roman"/>
          <w:noProof/>
          <w:sz w:val="28"/>
          <w:szCs w:val="28"/>
          <w:lang w:val="uk-UA"/>
        </w:rPr>
        <w:t>Центр комплексної реабілітації для дітей з інвалідністю Звягельської міської ради.</w:t>
      </w:r>
    </w:p>
    <w:p w:rsidR="006563D6" w:rsidRDefault="006563D6" w:rsidP="00656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Прилегла територія дозволяє маломобільним особам здійснювати без обмежень підхід/під’їзд до будівлі. Відсутність перешкод, коротка відстань від парковки та громадського транспорту сприяють безбар’єрному доступу до установ, які обслуговують дітей з особливими потребами, в тому числі з інвалідністю, що відповідає вимогам Р</w:t>
      </w:r>
      <w:r w:rsidRPr="001251D0">
        <w:rPr>
          <w:rFonts w:ascii="Times New Roman" w:hAnsi="Times New Roman" w:cs="Times New Roman"/>
          <w:sz w:val="28"/>
          <w:szCs w:val="28"/>
          <w:lang w:val="uk-UA"/>
        </w:rPr>
        <w:t>озпорядженн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1251D0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14.04.2021 року № 366-р «</w:t>
      </w:r>
      <w:r w:rsidRPr="001251D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схвалення Національної стратегії із створення безбар’єрного простору в Україні на період до 2030 року</w:t>
      </w:r>
      <w:r w:rsidRPr="001251D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86F93" w:rsidRPr="00486F93" w:rsidRDefault="00486F93" w:rsidP="00486F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6F93" w:rsidRPr="00486F93" w:rsidRDefault="00486F93" w:rsidP="00486F93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Звернення прийнято на пленарному засіданні тридцять шостої сесії  </w:t>
      </w:r>
      <w:r w:rsidRPr="00486F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Звягельської міської </w:t>
      </w:r>
      <w:r w:rsidRPr="00486F93">
        <w:rPr>
          <w:rFonts w:ascii="Times New Roman" w:hAnsi="Times New Roman" w:cs="Times New Roman"/>
          <w:bCs/>
          <w:sz w:val="28"/>
          <w:szCs w:val="28"/>
          <w:lang w:val="uk-UA"/>
        </w:rPr>
        <w:t>ради восьмого скликання  20 липня 2023 року.</w:t>
      </w:r>
    </w:p>
    <w:p w:rsidR="00486F93" w:rsidRPr="00486F93" w:rsidRDefault="00486F93" w:rsidP="00486F9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lang w:val="uk-UA"/>
        </w:rPr>
        <w:t>З повагою та за дорученням депутатів Звягельської міської ради</w:t>
      </w:r>
    </w:p>
    <w:p w:rsidR="00486F93" w:rsidRPr="00486F93" w:rsidRDefault="00486F93" w:rsidP="00486F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6F93" w:rsidRPr="00486F93" w:rsidRDefault="00486F93" w:rsidP="00486F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486F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Микола БОРОВЕЦЬ</w:t>
      </w:r>
    </w:p>
    <w:p w:rsidR="00486F93" w:rsidRPr="00D70B64" w:rsidRDefault="00486F93">
      <w:pPr>
        <w:spacing w:after="0" w:line="360" w:lineRule="auto"/>
        <w:ind w:firstLine="709"/>
        <w:jc w:val="center"/>
        <w:rPr>
          <w:lang w:val="uk-UA"/>
        </w:rPr>
      </w:pPr>
    </w:p>
    <w:sectPr w:rsidR="00486F93" w:rsidRPr="00D70B64" w:rsidSect="00486F9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57C" w:rsidRDefault="0033357C" w:rsidP="00D70B64">
      <w:pPr>
        <w:spacing w:after="0" w:line="240" w:lineRule="auto"/>
      </w:pPr>
      <w:r>
        <w:separator/>
      </w:r>
    </w:p>
  </w:endnote>
  <w:endnote w:type="continuationSeparator" w:id="0">
    <w:p w:rsidR="0033357C" w:rsidRDefault="0033357C" w:rsidP="00D7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57C" w:rsidRDefault="0033357C" w:rsidP="00D70B64">
      <w:pPr>
        <w:spacing w:after="0" w:line="240" w:lineRule="auto"/>
      </w:pPr>
      <w:r>
        <w:separator/>
      </w:r>
    </w:p>
  </w:footnote>
  <w:footnote w:type="continuationSeparator" w:id="0">
    <w:p w:rsidR="0033357C" w:rsidRDefault="0033357C" w:rsidP="00D70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B64"/>
    <w:rsid w:val="000F3ECC"/>
    <w:rsid w:val="00314997"/>
    <w:rsid w:val="003159D8"/>
    <w:rsid w:val="0033357C"/>
    <w:rsid w:val="003605DC"/>
    <w:rsid w:val="003B28C9"/>
    <w:rsid w:val="00422648"/>
    <w:rsid w:val="00486F93"/>
    <w:rsid w:val="004A3481"/>
    <w:rsid w:val="006563D6"/>
    <w:rsid w:val="007A7BDC"/>
    <w:rsid w:val="00880846"/>
    <w:rsid w:val="00991E5D"/>
    <w:rsid w:val="00AD78C4"/>
    <w:rsid w:val="00B03954"/>
    <w:rsid w:val="00BD32FE"/>
    <w:rsid w:val="00C0451D"/>
    <w:rsid w:val="00CA0D5A"/>
    <w:rsid w:val="00D70B64"/>
    <w:rsid w:val="00DF2ABE"/>
    <w:rsid w:val="00E12B03"/>
    <w:rsid w:val="00E6152C"/>
    <w:rsid w:val="00F376D4"/>
    <w:rsid w:val="00F67786"/>
    <w:rsid w:val="00F95936"/>
    <w:rsid w:val="00FE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22DBF"/>
  <w15:docId w15:val="{0F66FB71-7158-4AE1-8AD5-2F6C9727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5A"/>
  </w:style>
  <w:style w:type="paragraph" w:styleId="1">
    <w:name w:val="heading 1"/>
    <w:basedOn w:val="a"/>
    <w:next w:val="a"/>
    <w:link w:val="10"/>
    <w:qFormat/>
    <w:rsid w:val="00486F9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0B64"/>
  </w:style>
  <w:style w:type="paragraph" w:styleId="a5">
    <w:name w:val="footer"/>
    <w:basedOn w:val="a"/>
    <w:link w:val="a6"/>
    <w:uiPriority w:val="99"/>
    <w:semiHidden/>
    <w:unhideWhenUsed/>
    <w:rsid w:val="00D70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0B64"/>
  </w:style>
  <w:style w:type="character" w:customStyle="1" w:styleId="10">
    <w:name w:val="Заголовок 1 Знак"/>
    <w:basedOn w:val="a0"/>
    <w:link w:val="1"/>
    <w:rsid w:val="00486F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7">
    <w:name w:val="Hyperlink"/>
    <w:rsid w:val="00486F93"/>
    <w:rPr>
      <w:rFonts w:cs="Times New Roman"/>
      <w:color w:val="0000FF"/>
      <w:u w:val="single"/>
    </w:rPr>
  </w:style>
  <w:style w:type="table" w:styleId="a8">
    <w:name w:val="Table Grid"/>
    <w:basedOn w:val="a1"/>
    <w:uiPriority w:val="39"/>
    <w:rsid w:val="00486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.nvrada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zviahelrada@zviahelrada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2023-07-24T12:14:00Z</dcterms:created>
  <dcterms:modified xsi:type="dcterms:W3CDTF">2024-09-27T07:20:00Z</dcterms:modified>
</cp:coreProperties>
</file>